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7DD7" w14:textId="77777777" w:rsidR="00B17091" w:rsidRPr="00723A96" w:rsidRDefault="00B17091" w:rsidP="00B17091">
      <w:pPr>
        <w:pStyle w:val="Header"/>
        <w:rPr>
          <w:color w:val="12693C"/>
        </w:rPr>
      </w:pPr>
      <w:r w:rsidRPr="00723A96">
        <w:rPr>
          <w:b/>
          <w:bCs/>
          <w:color w:val="12693C"/>
          <w:sz w:val="28"/>
          <w:szCs w:val="28"/>
        </w:rPr>
        <w:t xml:space="preserve">Cultivating LTC Leaders: </w:t>
      </w:r>
      <w:r w:rsidRPr="00723A96">
        <w:rPr>
          <w:color w:val="12693C"/>
          <w:sz w:val="28"/>
          <w:szCs w:val="28"/>
        </w:rPr>
        <w:t>Topics in Regulatory, Legal and Compliance Management</w:t>
      </w:r>
    </w:p>
    <w:p w14:paraId="0274D6A9" w14:textId="77777777" w:rsidR="00B17091" w:rsidRDefault="00B17091" w:rsidP="00C9369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  <w:sz w:val="20"/>
          <w:szCs w:val="20"/>
          <w:u w:val="single"/>
        </w:rPr>
      </w:pPr>
    </w:p>
    <w:p w14:paraId="46EDD644" w14:textId="172F399B" w:rsidR="00D841B5" w:rsidRPr="00B17091" w:rsidRDefault="00D841B5" w:rsidP="00C93698">
      <w:pPr>
        <w:tabs>
          <w:tab w:val="left" w:pos="2260"/>
        </w:tabs>
        <w:spacing w:before="57" w:after="0" w:line="240" w:lineRule="auto"/>
        <w:ind w:right="-20"/>
        <w:rPr>
          <w:rFonts w:ascii="Calibri Light" w:hAnsi="Calibri Light" w:cs="Calibri Light"/>
          <w:color w:val="404040" w:themeColor="text1" w:themeTint="BF"/>
        </w:rPr>
      </w:pPr>
      <w:r w:rsidRPr="00397C7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</w:t>
      </w:r>
      <w:r w:rsidR="00256E1D" w:rsidRPr="00397C7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ries</w:t>
      </w:r>
      <w:r w:rsidRPr="00397C7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 xml:space="preserve"> Title:</w:t>
      </w:r>
      <w:r w:rsidR="00C15B20" w:rsidRPr="00B17091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Pr="00B17091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</w:rPr>
        <w:t xml:space="preserve"> </w:t>
      </w:r>
      <w:r w:rsidR="009B1F99" w:rsidRPr="00B17091">
        <w:rPr>
          <w:rFonts w:ascii="Calibri Light" w:hAnsi="Calibri Light" w:cs="Calibri Light"/>
          <w:color w:val="404040" w:themeColor="text1" w:themeTint="BF"/>
        </w:rPr>
        <w:t>Cultivating LTC Leaders</w:t>
      </w:r>
      <w:r w:rsidR="00761112" w:rsidRPr="00B17091">
        <w:rPr>
          <w:rFonts w:ascii="Calibri Light" w:hAnsi="Calibri Light" w:cs="Calibri Light"/>
          <w:color w:val="404040" w:themeColor="text1" w:themeTint="BF"/>
        </w:rPr>
        <w:t xml:space="preserve"> (12-month series)</w:t>
      </w:r>
    </w:p>
    <w:p w14:paraId="0C8B1F3E" w14:textId="5CE93C81" w:rsidR="00E368F4" w:rsidRPr="00B17091" w:rsidRDefault="00256E1D" w:rsidP="009B1F99">
      <w:pPr>
        <w:pStyle w:val="TableParagraph"/>
        <w:spacing w:line="248" w:lineRule="exact"/>
        <w:rPr>
          <w:rFonts w:ascii="Calibri Light" w:hAnsi="Calibri Light" w:cs="Calibri Light"/>
          <w:bCs/>
          <w:color w:val="404040" w:themeColor="text1" w:themeTint="BF"/>
          <w:spacing w:val="2"/>
          <w:u w:val="single"/>
        </w:rPr>
      </w:pPr>
      <w:r w:rsidRPr="00397C7D">
        <w:rPr>
          <w:rFonts w:ascii="Calibri Light" w:hAnsi="Calibri Light" w:cs="Calibri Light"/>
          <w:b/>
          <w:bCs/>
          <w:color w:val="404040" w:themeColor="text1" w:themeTint="BF"/>
          <w:u w:val="single"/>
        </w:rPr>
        <w:t>Session Title:</w:t>
      </w:r>
      <w:r w:rsidRPr="00B17091">
        <w:rPr>
          <w:rFonts w:ascii="Calibri Light" w:hAnsi="Calibri Light" w:cs="Calibri Light"/>
          <w:color w:val="404040" w:themeColor="text1" w:themeTint="BF"/>
        </w:rPr>
        <w:t xml:space="preserve"> </w:t>
      </w:r>
      <w:r w:rsidR="00CF46A4" w:rsidRPr="00B17091">
        <w:rPr>
          <w:rFonts w:ascii="Calibri Light" w:hAnsi="Calibri Light" w:cs="Calibri Light"/>
          <w:color w:val="404040" w:themeColor="text1" w:themeTint="BF"/>
        </w:rPr>
        <w:t>Achieving Objectives Through People: Topics in Human Resources</w:t>
      </w:r>
    </w:p>
    <w:p w14:paraId="2D41D38F" w14:textId="2D478B6F" w:rsidR="00D841B5" w:rsidRPr="00B17091" w:rsidRDefault="00D841B5" w:rsidP="00E368F4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397C7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Presentation Date</w:t>
      </w:r>
      <w:r w:rsidR="00E368F4" w:rsidRPr="00397C7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</w:t>
      </w:r>
      <w:r w:rsidRPr="00397C7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:</w:t>
      </w:r>
      <w:r w:rsidR="003414F9" w:rsidRPr="00B17091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CF46A4" w:rsidRPr="00B17091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August 2021</w:t>
      </w:r>
    </w:p>
    <w:p w14:paraId="515DDB28" w14:textId="41E9F13D" w:rsidR="000D6B7C" w:rsidRPr="00397C7D" w:rsidRDefault="00D841B5" w:rsidP="00C9369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  <w:r w:rsidRPr="00397C7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Presented By:</w:t>
      </w:r>
      <w:r w:rsidR="00DA7A51" w:rsidRPr="00397C7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 xml:space="preserve"> (see attached bios)</w:t>
      </w:r>
    </w:p>
    <w:p w14:paraId="76AEA1BB" w14:textId="506BCD64" w:rsidR="004969EE" w:rsidRPr="00B17091" w:rsidRDefault="00CF46A4" w:rsidP="004969EE">
      <w:pPr>
        <w:pStyle w:val="ListParagraph"/>
        <w:numPr>
          <w:ilvl w:val="0"/>
          <w:numId w:val="9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B17091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Expert Panel Facilitated by </w:t>
      </w:r>
      <w:r w:rsidR="00357518" w:rsidRPr="00B17091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Amie Martin, OTR/L, CHC, RAC-CT, MJ</w:t>
      </w:r>
      <w:r w:rsidR="00012B68" w:rsidRPr="00B17091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and Shelly Maffia, RN, MSA, HFA, QCP, MBA, LNC</w:t>
      </w:r>
    </w:p>
    <w:p w14:paraId="6D10AD2A" w14:textId="77777777" w:rsidR="009F13A0" w:rsidRPr="00B17091" w:rsidRDefault="009F13A0" w:rsidP="009F13A0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i/>
          <w:iCs/>
          <w:color w:val="404040" w:themeColor="text1" w:themeTint="BF"/>
          <w:spacing w:val="2"/>
        </w:rPr>
      </w:pPr>
    </w:p>
    <w:p w14:paraId="66BF3294" w14:textId="3C7E0D61" w:rsidR="00D841B5" w:rsidRPr="00B17091" w:rsidRDefault="00D841B5" w:rsidP="000D6B7C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397C7D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  <w:u w:val="single"/>
        </w:rPr>
        <w:t>Contact Person:</w:t>
      </w:r>
      <w:r w:rsidRPr="00B17091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</w:rPr>
        <w:t xml:space="preserve"> </w:t>
      </w:r>
      <w:r w:rsidR="004969EE" w:rsidRPr="00B17091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Shelly Maffia </w:t>
      </w:r>
      <w:hyperlink r:id="rId7" w:history="1">
        <w:r w:rsidR="004969EE" w:rsidRPr="00B17091">
          <w:rPr>
            <w:rStyle w:val="Hyperlink"/>
            <w:rFonts w:ascii="Calibri Light" w:eastAsia="Calibri" w:hAnsi="Calibri Light" w:cs="Calibri Light"/>
            <w:bCs/>
            <w:color w:val="404040" w:themeColor="text1" w:themeTint="BF"/>
            <w:spacing w:val="2"/>
          </w:rPr>
          <w:t>smaffia@proactivemedicalreview.com</w:t>
        </w:r>
      </w:hyperlink>
      <w:r w:rsidR="004969EE" w:rsidRPr="00B17091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812-471-7777 Pro</w:t>
      </w:r>
      <w:r w:rsidRPr="00B17091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active Medical Review and Consulting</w:t>
      </w:r>
      <w:r w:rsidR="004969EE" w:rsidRPr="00B17091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, LLC</w:t>
      </w:r>
    </w:p>
    <w:p w14:paraId="50045891" w14:textId="77777777" w:rsidR="006E46DA" w:rsidRPr="00B17091" w:rsidRDefault="006E46DA" w:rsidP="006E46DA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4A6B05B8" w14:textId="77777777" w:rsidR="006E46DA" w:rsidRPr="00397C7D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</w:pPr>
      <w:r w:rsidRPr="00397C7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397C7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ou</w:t>
      </w:r>
      <w:r w:rsidRPr="00397C7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397C7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se</w:t>
      </w:r>
      <w:r w:rsidRPr="00397C7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 xml:space="preserve"> </w:t>
      </w:r>
      <w:r w:rsidRPr="00397C7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De</w:t>
      </w:r>
      <w:r w:rsidRPr="00397C7D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s</w:t>
      </w:r>
      <w:r w:rsidRPr="00397C7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</w:t>
      </w:r>
      <w:r w:rsidRPr="00397C7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ri</w:t>
      </w:r>
      <w:r w:rsidRPr="00397C7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p</w:t>
      </w:r>
      <w:r w:rsidRPr="00397C7D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397C7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397C7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</w:t>
      </w:r>
      <w:r w:rsidRPr="00397C7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 xml:space="preserve">: </w:t>
      </w:r>
    </w:p>
    <w:p w14:paraId="43457639" w14:textId="556B3D8C" w:rsidR="009B1F99" w:rsidRPr="00B17091" w:rsidRDefault="009B1F99" w:rsidP="009B1F99">
      <w:pPr>
        <w:rPr>
          <w:rFonts w:ascii="Calibri Light" w:hAnsi="Calibri Light" w:cs="Calibri Light"/>
          <w:color w:val="404040" w:themeColor="text1" w:themeTint="BF"/>
        </w:rPr>
      </w:pPr>
      <w:r w:rsidRPr="00B17091">
        <w:rPr>
          <w:rFonts w:ascii="Calibri Light" w:hAnsi="Calibri Light" w:cs="Calibri Light"/>
          <w:color w:val="404040" w:themeColor="text1" w:themeTint="BF"/>
        </w:rPr>
        <w:t xml:space="preserve">This session </w:t>
      </w:r>
      <w:r w:rsidR="00357518" w:rsidRPr="00B17091">
        <w:rPr>
          <w:rFonts w:ascii="Calibri Light" w:hAnsi="Calibri Light" w:cs="Calibri Light"/>
          <w:color w:val="404040" w:themeColor="text1" w:themeTint="BF"/>
        </w:rPr>
        <w:t>re</w:t>
      </w:r>
      <w:r w:rsidRPr="00B17091">
        <w:rPr>
          <w:rFonts w:ascii="Calibri Light" w:hAnsi="Calibri Light" w:cs="Calibri Light"/>
          <w:color w:val="404040" w:themeColor="text1" w:themeTint="BF"/>
        </w:rPr>
        <w:t xml:space="preserve">views </w:t>
      </w:r>
      <w:r w:rsidR="00CF46A4" w:rsidRPr="00B17091">
        <w:rPr>
          <w:rFonts w:ascii="Calibri Light" w:hAnsi="Calibri Light" w:cs="Calibri Light"/>
          <w:color w:val="404040" w:themeColor="text1" w:themeTint="BF"/>
        </w:rPr>
        <w:t>critical issues in Human Resources for long term care leaders</w:t>
      </w:r>
      <w:r w:rsidR="00357518" w:rsidRPr="00B17091">
        <w:rPr>
          <w:rFonts w:ascii="Calibri Light" w:hAnsi="Calibri Light" w:cs="Calibri Light"/>
          <w:color w:val="404040" w:themeColor="text1" w:themeTint="BF"/>
        </w:rPr>
        <w:t xml:space="preserve"> with emphasis on</w:t>
      </w:r>
      <w:r w:rsidR="00CF46A4" w:rsidRPr="00B17091">
        <w:rPr>
          <w:rFonts w:ascii="Calibri Light" w:hAnsi="Calibri Light" w:cs="Calibri Light"/>
          <w:color w:val="404040" w:themeColor="text1" w:themeTint="BF"/>
        </w:rPr>
        <w:t xml:space="preserve"> </w:t>
      </w:r>
      <w:r w:rsidR="00357518" w:rsidRPr="00B17091">
        <w:rPr>
          <w:rFonts w:ascii="Calibri Light" w:hAnsi="Calibri Light" w:cs="Calibri Light"/>
          <w:color w:val="404040" w:themeColor="text1" w:themeTint="BF"/>
        </w:rPr>
        <w:t>conducting</w:t>
      </w:r>
      <w:r w:rsidR="00CF46A4" w:rsidRPr="00B17091">
        <w:rPr>
          <w:rFonts w:ascii="Calibri Light" w:hAnsi="Calibri Light" w:cs="Calibri Light"/>
          <w:color w:val="404040" w:themeColor="text1" w:themeTint="BF"/>
        </w:rPr>
        <w:t xml:space="preserve"> interviews, hiring, disciplinary action, termination and legal issues, as well as nursing home staffing, defining staff roles/responsibilities and delegation of duties. </w:t>
      </w:r>
      <w:r w:rsidR="00357518" w:rsidRPr="00B17091">
        <w:rPr>
          <w:rFonts w:ascii="Calibri Light" w:hAnsi="Calibri Light" w:cs="Calibri Light"/>
          <w:color w:val="404040" w:themeColor="text1" w:themeTint="BF"/>
        </w:rPr>
        <w:t xml:space="preserve"> </w:t>
      </w:r>
      <w:r w:rsidRPr="00B17091">
        <w:rPr>
          <w:rFonts w:ascii="Calibri Light" w:hAnsi="Calibri Light" w:cs="Calibri Light"/>
          <w:color w:val="404040" w:themeColor="text1" w:themeTint="BF"/>
        </w:rPr>
        <w:t xml:space="preserve">New and seasoned leaders will </w:t>
      </w:r>
      <w:r w:rsidR="000D52DF" w:rsidRPr="00B17091">
        <w:rPr>
          <w:rFonts w:ascii="Calibri Light" w:hAnsi="Calibri Light" w:cs="Calibri Light"/>
          <w:color w:val="404040" w:themeColor="text1" w:themeTint="BF"/>
        </w:rPr>
        <w:t>develop skill</w:t>
      </w:r>
      <w:r w:rsidR="00CF46A4" w:rsidRPr="00B17091">
        <w:rPr>
          <w:rFonts w:ascii="Calibri Light" w:hAnsi="Calibri Light" w:cs="Calibri Light"/>
          <w:color w:val="404040" w:themeColor="text1" w:themeTint="BF"/>
        </w:rPr>
        <w:t>s</w:t>
      </w:r>
      <w:r w:rsidR="000D52DF" w:rsidRPr="00B17091">
        <w:rPr>
          <w:rFonts w:ascii="Calibri Light" w:hAnsi="Calibri Light" w:cs="Calibri Light"/>
          <w:color w:val="404040" w:themeColor="text1" w:themeTint="BF"/>
        </w:rPr>
        <w:t xml:space="preserve"> in </w:t>
      </w:r>
      <w:r w:rsidR="00CF46A4" w:rsidRPr="00B17091">
        <w:rPr>
          <w:rFonts w:ascii="Calibri Light" w:hAnsi="Calibri Light" w:cs="Calibri Light"/>
          <w:color w:val="404040" w:themeColor="text1" w:themeTint="BF"/>
        </w:rPr>
        <w:t>implementing best practices for effective and compliant Human Resources operations.</w:t>
      </w:r>
      <w:r w:rsidRPr="00B17091">
        <w:rPr>
          <w:rFonts w:ascii="Calibri Light" w:hAnsi="Calibri Light" w:cs="Calibri Light"/>
          <w:color w:val="404040" w:themeColor="text1" w:themeTint="BF"/>
        </w:rPr>
        <w:t xml:space="preserve"> </w:t>
      </w:r>
    </w:p>
    <w:p w14:paraId="20D3C7FE" w14:textId="3AA84F34" w:rsidR="004F4F2F" w:rsidRPr="00397C7D" w:rsidRDefault="004F4F2F" w:rsidP="004F4F2F">
      <w:pPr>
        <w:rPr>
          <w:rFonts w:ascii="Calibri Light" w:hAnsi="Calibri Light" w:cs="Calibri Light"/>
          <w:b/>
          <w:color w:val="404040" w:themeColor="text1" w:themeTint="BF"/>
          <w:u w:val="single"/>
        </w:rPr>
      </w:pPr>
      <w:r w:rsidRPr="00397C7D">
        <w:rPr>
          <w:rFonts w:ascii="Calibri Light" w:hAnsi="Calibri Light" w:cs="Calibri Light"/>
          <w:b/>
          <w:color w:val="404040" w:themeColor="text1" w:themeTint="BF"/>
          <w:u w:val="single"/>
        </w:rPr>
        <w:t>Learning Objectives</w:t>
      </w:r>
    </w:p>
    <w:p w14:paraId="65F363B7" w14:textId="1B206E94" w:rsidR="00AA6DD6" w:rsidRPr="00B17091" w:rsidRDefault="00AA6DD6" w:rsidP="004F4F2F">
      <w:pPr>
        <w:rPr>
          <w:rFonts w:ascii="Calibri Light" w:hAnsi="Calibri Light" w:cs="Calibri Light"/>
          <w:b/>
          <w:color w:val="404040" w:themeColor="text1" w:themeTint="BF"/>
        </w:rPr>
      </w:pPr>
      <w:r w:rsidRPr="00B17091">
        <w:rPr>
          <w:rFonts w:ascii="Calibri Light" w:hAnsi="Calibri Light" w:cs="Calibri Light"/>
          <w:color w:val="404040" w:themeColor="text1" w:themeTint="BF"/>
        </w:rPr>
        <w:t>At the conclusion of this session, the learner will:</w:t>
      </w:r>
    </w:p>
    <w:p w14:paraId="5EC655CC" w14:textId="431ED11B" w:rsidR="00603737" w:rsidRPr="00B17091" w:rsidRDefault="000D52DF" w:rsidP="004F366C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B17091">
        <w:rPr>
          <w:rFonts w:ascii="Calibri Light" w:hAnsi="Calibri Light" w:cs="Calibri Light"/>
          <w:color w:val="404040" w:themeColor="text1" w:themeTint="BF"/>
        </w:rPr>
        <w:t xml:space="preserve">Identify and assess facility </w:t>
      </w:r>
      <w:r w:rsidR="00CF46A4" w:rsidRPr="00B17091">
        <w:rPr>
          <w:rFonts w:ascii="Calibri Light" w:hAnsi="Calibri Light" w:cs="Calibri Light"/>
          <w:color w:val="404040" w:themeColor="text1" w:themeTint="BF"/>
        </w:rPr>
        <w:t xml:space="preserve">effectiveness in hiring practices, disciplinary processes, employee record keeping and </w:t>
      </w:r>
      <w:r w:rsidR="00012B68" w:rsidRPr="00B17091">
        <w:rPr>
          <w:rFonts w:ascii="Calibri Light" w:hAnsi="Calibri Light" w:cs="Calibri Light"/>
          <w:color w:val="404040" w:themeColor="text1" w:themeTint="BF"/>
        </w:rPr>
        <w:t xml:space="preserve">team centered </w:t>
      </w:r>
      <w:r w:rsidR="00CF46A4" w:rsidRPr="00B17091">
        <w:rPr>
          <w:rFonts w:ascii="Calibri Light" w:hAnsi="Calibri Light" w:cs="Calibri Light"/>
          <w:color w:val="404040" w:themeColor="text1" w:themeTint="BF"/>
        </w:rPr>
        <w:t xml:space="preserve">operations.  </w:t>
      </w:r>
    </w:p>
    <w:p w14:paraId="045ED403" w14:textId="7ECD280A" w:rsidR="00AA6DD6" w:rsidRPr="00B17091" w:rsidRDefault="000E529D" w:rsidP="004F366C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B17091">
        <w:rPr>
          <w:rFonts w:ascii="Calibri Light" w:hAnsi="Calibri Light" w:cs="Calibri Light"/>
          <w:color w:val="404040" w:themeColor="text1" w:themeTint="BF"/>
        </w:rPr>
        <w:t xml:space="preserve">Understand key considerations and categories of risk for </w:t>
      </w:r>
      <w:r w:rsidR="00012B68" w:rsidRPr="00B17091">
        <w:rPr>
          <w:rFonts w:ascii="Calibri Light" w:hAnsi="Calibri Light" w:cs="Calibri Light"/>
          <w:color w:val="404040" w:themeColor="text1" w:themeTint="BF"/>
        </w:rPr>
        <w:t>LTC providers and action plans for mitigating these risks.</w:t>
      </w:r>
    </w:p>
    <w:p w14:paraId="28A5D3E0" w14:textId="3A3530FE" w:rsidR="00AA6DD6" w:rsidRPr="00B17091" w:rsidRDefault="00012B68" w:rsidP="004F366C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B17091">
        <w:rPr>
          <w:rFonts w:ascii="Calibri Light" w:hAnsi="Calibri Light" w:cs="Calibri Light"/>
          <w:color w:val="404040" w:themeColor="text1" w:themeTint="BF"/>
        </w:rPr>
        <w:t xml:space="preserve">Learn </w:t>
      </w:r>
      <w:r w:rsidR="00AA6DD6" w:rsidRPr="00B17091">
        <w:rPr>
          <w:rFonts w:ascii="Calibri Light" w:hAnsi="Calibri Light" w:cs="Calibri Light"/>
          <w:color w:val="404040" w:themeColor="text1" w:themeTint="BF"/>
        </w:rPr>
        <w:t>strategies</w:t>
      </w:r>
      <w:r w:rsidRPr="00B17091">
        <w:rPr>
          <w:rFonts w:ascii="Calibri Light" w:hAnsi="Calibri Light" w:cs="Calibri Light"/>
          <w:color w:val="404040" w:themeColor="text1" w:themeTint="BF"/>
        </w:rPr>
        <w:t xml:space="preserve"> and best practices</w:t>
      </w:r>
      <w:r w:rsidR="00AA6DD6" w:rsidRPr="00B17091">
        <w:rPr>
          <w:rFonts w:ascii="Calibri Light" w:hAnsi="Calibri Light" w:cs="Calibri Light"/>
          <w:color w:val="404040" w:themeColor="text1" w:themeTint="BF"/>
        </w:rPr>
        <w:t xml:space="preserve"> </w:t>
      </w:r>
      <w:r w:rsidRPr="00B17091">
        <w:rPr>
          <w:rFonts w:ascii="Calibri Light" w:hAnsi="Calibri Light" w:cs="Calibri Light"/>
          <w:color w:val="404040" w:themeColor="text1" w:themeTint="BF"/>
        </w:rPr>
        <w:t>of effective leaders in hiring, retaining, assigning responsibilities and developing talent in employees</w:t>
      </w:r>
    </w:p>
    <w:p w14:paraId="40D339C1" w14:textId="77777777" w:rsidR="00F04246" w:rsidRPr="00397C7D" w:rsidRDefault="00F04246" w:rsidP="00F04246">
      <w:pPr>
        <w:spacing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</w:pPr>
      <w:r w:rsidRPr="00397C7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Course Content</w:t>
      </w:r>
    </w:p>
    <w:p w14:paraId="08E22754" w14:textId="310EEF51" w:rsidR="00F04246" w:rsidRPr="00B17091" w:rsidRDefault="00012B68" w:rsidP="00012B68">
      <w:pPr>
        <w:spacing w:after="0" w:line="240" w:lineRule="auto"/>
        <w:ind w:left="1440" w:right="-20" w:hanging="1440"/>
        <w:rPr>
          <w:rFonts w:ascii="Calibri Light" w:eastAsia="Calibri" w:hAnsi="Calibri Light" w:cs="Calibri Light"/>
          <w:color w:val="404040" w:themeColor="text1" w:themeTint="BF"/>
        </w:rPr>
      </w:pPr>
      <w:r w:rsidRPr="00B17091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4</w:t>
      </w:r>
      <w:r w:rsidR="00F04246" w:rsidRPr="00B17091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0 minutes</w:t>
      </w:r>
      <w:r w:rsidR="00F04246" w:rsidRPr="00B17091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ab/>
        <w:t xml:space="preserve">Overview </w:t>
      </w:r>
      <w:r w:rsidRPr="00B17091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and </w:t>
      </w:r>
      <w:r w:rsidR="000E529D" w:rsidRPr="00B17091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assessment </w:t>
      </w:r>
      <w:r w:rsidRPr="00B17091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considerations for facility human resources operations in key performance areas and evaluation of </w:t>
      </w:r>
      <w:r w:rsidR="000E529D" w:rsidRPr="00B17091">
        <w:rPr>
          <w:rFonts w:ascii="Calibri Light" w:eastAsia="Calibri" w:hAnsi="Calibri Light" w:cs="Calibri Light"/>
          <w:color w:val="404040" w:themeColor="text1" w:themeTint="BF"/>
        </w:rPr>
        <w:t>risk</w:t>
      </w:r>
      <w:r w:rsidRPr="00B17091">
        <w:rPr>
          <w:rFonts w:ascii="Calibri Light" w:eastAsia="Calibri" w:hAnsi="Calibri Light" w:cs="Calibri Light"/>
          <w:color w:val="404040" w:themeColor="text1" w:themeTint="BF"/>
        </w:rPr>
        <w:t>s</w:t>
      </w:r>
      <w:r w:rsidR="000E529D" w:rsidRPr="00B17091">
        <w:rPr>
          <w:rFonts w:ascii="Calibri Light" w:eastAsia="Calibri" w:hAnsi="Calibri Light" w:cs="Calibri Light"/>
          <w:color w:val="404040" w:themeColor="text1" w:themeTint="BF"/>
        </w:rPr>
        <w:t xml:space="preserve"> </w:t>
      </w:r>
      <w:r w:rsidRPr="00B17091">
        <w:rPr>
          <w:rFonts w:ascii="Calibri Light" w:eastAsia="Calibri" w:hAnsi="Calibri Light" w:cs="Calibri Light"/>
          <w:color w:val="404040" w:themeColor="text1" w:themeTint="BF"/>
        </w:rPr>
        <w:t>with mitigation strategies</w:t>
      </w:r>
    </w:p>
    <w:p w14:paraId="24FFC3C1" w14:textId="080B88AA" w:rsidR="00012B68" w:rsidRPr="00B17091" w:rsidRDefault="00F64F83" w:rsidP="006A44E0">
      <w:pPr>
        <w:pStyle w:val="ListParagraph"/>
        <w:numPr>
          <w:ilvl w:val="2"/>
          <w:numId w:val="9"/>
        </w:num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B17091">
        <w:rPr>
          <w:rFonts w:ascii="Calibri Light" w:eastAsia="Calibri" w:hAnsi="Calibri Light" w:cs="Calibri Light"/>
          <w:color w:val="404040" w:themeColor="text1" w:themeTint="BF"/>
        </w:rPr>
        <w:t>E</w:t>
      </w:r>
      <w:r w:rsidR="00012B68" w:rsidRPr="00B17091">
        <w:rPr>
          <w:rFonts w:ascii="Calibri Light" w:eastAsia="Calibri" w:hAnsi="Calibri Light" w:cs="Calibri Light"/>
          <w:color w:val="404040" w:themeColor="text1" w:themeTint="BF"/>
        </w:rPr>
        <w:t>ffective interview</w:t>
      </w:r>
      <w:r w:rsidRPr="00B17091">
        <w:rPr>
          <w:rFonts w:ascii="Calibri Light" w:eastAsia="Calibri" w:hAnsi="Calibri Light" w:cs="Calibri Light"/>
          <w:color w:val="404040" w:themeColor="text1" w:themeTint="BF"/>
        </w:rPr>
        <w:t>s &amp; h</w:t>
      </w:r>
      <w:r w:rsidR="00012B68" w:rsidRPr="00B17091">
        <w:rPr>
          <w:rFonts w:ascii="Calibri Light" w:eastAsia="Calibri" w:hAnsi="Calibri Light" w:cs="Calibri Light"/>
          <w:color w:val="404040" w:themeColor="text1" w:themeTint="BF"/>
        </w:rPr>
        <w:t>iring practices</w:t>
      </w:r>
    </w:p>
    <w:p w14:paraId="29ACB6B4" w14:textId="013CDC06" w:rsidR="00012B68" w:rsidRPr="00B17091" w:rsidRDefault="00012B68" w:rsidP="00012B68">
      <w:pPr>
        <w:pStyle w:val="ListParagraph"/>
        <w:numPr>
          <w:ilvl w:val="2"/>
          <w:numId w:val="9"/>
        </w:num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B17091">
        <w:rPr>
          <w:rFonts w:ascii="Calibri Light" w:eastAsia="Calibri" w:hAnsi="Calibri Light" w:cs="Calibri Light"/>
          <w:color w:val="404040" w:themeColor="text1" w:themeTint="BF"/>
        </w:rPr>
        <w:t>Discipline and termination</w:t>
      </w:r>
    </w:p>
    <w:p w14:paraId="6A2F4433" w14:textId="29062609" w:rsidR="00012B68" w:rsidRPr="00B17091" w:rsidRDefault="00012B68" w:rsidP="00012B68">
      <w:pPr>
        <w:pStyle w:val="ListParagraph"/>
        <w:numPr>
          <w:ilvl w:val="2"/>
          <w:numId w:val="9"/>
        </w:num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B17091">
        <w:rPr>
          <w:rFonts w:ascii="Calibri Light" w:eastAsia="Calibri" w:hAnsi="Calibri Light" w:cs="Calibri Light"/>
          <w:color w:val="404040" w:themeColor="text1" w:themeTint="BF"/>
        </w:rPr>
        <w:t>Legal issues</w:t>
      </w:r>
    </w:p>
    <w:p w14:paraId="6BEE0095" w14:textId="309ADB8C" w:rsidR="00012B68" w:rsidRPr="00B17091" w:rsidRDefault="00F64F83" w:rsidP="00012B68">
      <w:pPr>
        <w:pStyle w:val="ListParagraph"/>
        <w:numPr>
          <w:ilvl w:val="2"/>
          <w:numId w:val="9"/>
        </w:num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B17091">
        <w:rPr>
          <w:rFonts w:ascii="Calibri Light" w:eastAsia="Calibri" w:hAnsi="Calibri Light" w:cs="Calibri Light"/>
          <w:color w:val="404040" w:themeColor="text1" w:themeTint="BF"/>
        </w:rPr>
        <w:t>Defining staff roles/responsibilities and delegation of duties</w:t>
      </w:r>
    </w:p>
    <w:p w14:paraId="3FE55D68" w14:textId="0696AC4E" w:rsidR="00F64F83" w:rsidRPr="00B17091" w:rsidRDefault="00F64F83" w:rsidP="00012B68">
      <w:pPr>
        <w:pStyle w:val="ListParagraph"/>
        <w:numPr>
          <w:ilvl w:val="2"/>
          <w:numId w:val="9"/>
        </w:num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B17091">
        <w:rPr>
          <w:rFonts w:ascii="Calibri Light" w:eastAsia="Calibri" w:hAnsi="Calibri Light" w:cs="Calibri Light"/>
          <w:color w:val="404040" w:themeColor="text1" w:themeTint="BF"/>
        </w:rPr>
        <w:t>Developing talent</w:t>
      </w:r>
    </w:p>
    <w:p w14:paraId="5D5CEC19" w14:textId="19B213F2" w:rsidR="00F64F83" w:rsidRPr="00B17091" w:rsidRDefault="00F64F83" w:rsidP="00012B68">
      <w:pPr>
        <w:pStyle w:val="ListParagraph"/>
        <w:numPr>
          <w:ilvl w:val="2"/>
          <w:numId w:val="9"/>
        </w:num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B17091">
        <w:rPr>
          <w:rFonts w:ascii="Calibri Light" w:eastAsia="Calibri" w:hAnsi="Calibri Light" w:cs="Calibri Light"/>
          <w:color w:val="404040" w:themeColor="text1" w:themeTint="BF"/>
        </w:rPr>
        <w:t>Staff retention</w:t>
      </w:r>
    </w:p>
    <w:p w14:paraId="670B6C86" w14:textId="2C06F9D4" w:rsidR="00F04246" w:rsidRPr="00B17091" w:rsidRDefault="00F64F83" w:rsidP="00F04246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color w:val="404040" w:themeColor="text1" w:themeTint="BF"/>
        </w:rPr>
      </w:pPr>
      <w:r w:rsidRPr="00B17091">
        <w:rPr>
          <w:rFonts w:ascii="Calibri Light" w:eastAsia="Calibri" w:hAnsi="Calibri Light" w:cs="Calibri Light"/>
          <w:color w:val="404040" w:themeColor="text1" w:themeTint="BF"/>
          <w:spacing w:val="-1"/>
        </w:rPr>
        <w:t>10</w:t>
      </w:r>
      <w:r w:rsidR="00F04246" w:rsidRPr="00B17091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        </w:t>
      </w:r>
      <w:r w:rsidR="00F04246" w:rsidRPr="00B17091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Pr="00B17091">
        <w:rPr>
          <w:rFonts w:ascii="Calibri Light" w:eastAsia="Calibri" w:hAnsi="Calibri Light" w:cs="Calibri Light"/>
          <w:color w:val="404040" w:themeColor="text1" w:themeTint="BF"/>
          <w:spacing w:val="-1"/>
        </w:rPr>
        <w:t>Developing talent, staff retention strategies</w:t>
      </w:r>
    </w:p>
    <w:p w14:paraId="3C4F4B8E" w14:textId="3D9CB2BA" w:rsidR="00F04246" w:rsidRPr="00B17091" w:rsidRDefault="00AA6DD6" w:rsidP="00F04246">
      <w:pPr>
        <w:rPr>
          <w:rFonts w:ascii="Calibri Light" w:hAnsi="Calibri Light" w:cs="Calibri Light"/>
          <w:color w:val="404040" w:themeColor="text1" w:themeTint="BF"/>
        </w:rPr>
      </w:pPr>
      <w:r w:rsidRPr="00B17091">
        <w:rPr>
          <w:rFonts w:ascii="Calibri Light" w:eastAsia="Calibri" w:hAnsi="Calibri Light" w:cs="Calibri Light"/>
          <w:color w:val="404040" w:themeColor="text1" w:themeTint="BF"/>
        </w:rPr>
        <w:t>10</w:t>
      </w:r>
      <w:r w:rsidR="00F04246" w:rsidRPr="00B17091">
        <w:rPr>
          <w:rFonts w:ascii="Calibri Light" w:eastAsia="Calibri" w:hAnsi="Calibri Light" w:cs="Calibri Light"/>
          <w:color w:val="404040" w:themeColor="text1" w:themeTint="BF"/>
        </w:rPr>
        <w:t xml:space="preserve"> minutes </w:t>
      </w:r>
      <w:r w:rsidR="00F04246" w:rsidRPr="00B17091">
        <w:rPr>
          <w:rFonts w:ascii="Calibri Light" w:eastAsia="Calibri" w:hAnsi="Calibri Light" w:cs="Calibri Light"/>
          <w:color w:val="404040" w:themeColor="text1" w:themeTint="BF"/>
        </w:rPr>
        <w:tab/>
        <w:t>Closing Comments/ Q&amp;A</w:t>
      </w:r>
    </w:p>
    <w:p w14:paraId="54E28246" w14:textId="77777777" w:rsidR="00B17091" w:rsidRPr="00FA156F" w:rsidRDefault="00B17091" w:rsidP="00B17091">
      <w:pPr>
        <w:spacing w:after="0" w:line="240" w:lineRule="auto"/>
        <w:ind w:right="-20"/>
        <w:rPr>
          <w:rFonts w:ascii="Calibri Light" w:hAnsi="Calibri Light" w:cs="Calibri Light"/>
        </w:rPr>
      </w:pPr>
      <w:r w:rsidRPr="00FA156F">
        <w:rPr>
          <w:rFonts w:ascii="Calibri Light" w:eastAsia="Calibri" w:hAnsi="Calibri Light" w:cs="Calibri Light"/>
          <w:b/>
          <w:bCs/>
          <w:spacing w:val="1"/>
          <w:u w:val="single"/>
        </w:rPr>
        <w:t>T</w:t>
      </w:r>
      <w:r w:rsidRPr="00FA156F">
        <w:rPr>
          <w:rFonts w:ascii="Calibri Light" w:eastAsia="Calibri" w:hAnsi="Calibri Light" w:cs="Calibri Light"/>
          <w:b/>
          <w:bCs/>
          <w:spacing w:val="-1"/>
          <w:u w:val="single"/>
        </w:rPr>
        <w:t>a</w:t>
      </w:r>
      <w:r w:rsidRPr="00FA156F">
        <w:rPr>
          <w:rFonts w:ascii="Calibri Light" w:eastAsia="Calibri" w:hAnsi="Calibri Light" w:cs="Calibri Light"/>
          <w:b/>
          <w:bCs/>
          <w:spacing w:val="1"/>
          <w:u w:val="single"/>
        </w:rPr>
        <w:t>rg</w:t>
      </w:r>
      <w:r w:rsidRPr="00FA156F">
        <w:rPr>
          <w:rFonts w:ascii="Calibri Light" w:eastAsia="Calibri" w:hAnsi="Calibri Light" w:cs="Calibri Light"/>
          <w:b/>
          <w:bCs/>
          <w:spacing w:val="-1"/>
          <w:u w:val="single"/>
        </w:rPr>
        <w:t>e</w:t>
      </w:r>
      <w:r w:rsidRPr="00FA156F">
        <w:rPr>
          <w:rFonts w:ascii="Calibri Light" w:eastAsia="Calibri" w:hAnsi="Calibri Light" w:cs="Calibri Light"/>
          <w:b/>
          <w:bCs/>
          <w:u w:val="single"/>
        </w:rPr>
        <w:t>t</w:t>
      </w:r>
      <w:r w:rsidRPr="00FA156F">
        <w:rPr>
          <w:rFonts w:ascii="Calibri Light" w:eastAsia="Calibri" w:hAnsi="Calibri Light" w:cs="Calibri Light"/>
          <w:b/>
          <w:bCs/>
          <w:spacing w:val="-2"/>
          <w:u w:val="single"/>
        </w:rPr>
        <w:t xml:space="preserve"> </w:t>
      </w:r>
      <w:r w:rsidRPr="00FA156F">
        <w:rPr>
          <w:rFonts w:ascii="Calibri Light" w:eastAsia="Calibri" w:hAnsi="Calibri Light" w:cs="Calibri Light"/>
          <w:b/>
          <w:bCs/>
          <w:spacing w:val="1"/>
          <w:u w:val="single"/>
        </w:rPr>
        <w:t>A</w:t>
      </w:r>
      <w:r w:rsidRPr="00FA156F">
        <w:rPr>
          <w:rFonts w:ascii="Calibri Light" w:eastAsia="Calibri" w:hAnsi="Calibri Light" w:cs="Calibri Light"/>
          <w:b/>
          <w:bCs/>
          <w:spacing w:val="-1"/>
          <w:u w:val="single"/>
        </w:rPr>
        <w:t>ud</w:t>
      </w:r>
      <w:r w:rsidRPr="00FA156F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FA156F">
        <w:rPr>
          <w:rFonts w:ascii="Calibri Light" w:eastAsia="Calibri" w:hAnsi="Calibri Light" w:cs="Calibri Light"/>
          <w:b/>
          <w:bCs/>
          <w:spacing w:val="-1"/>
          <w:u w:val="single"/>
        </w:rPr>
        <w:t>en</w:t>
      </w:r>
      <w:r w:rsidRPr="00FA156F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FA156F">
        <w:rPr>
          <w:rFonts w:ascii="Calibri Light" w:eastAsia="Calibri" w:hAnsi="Calibri Light" w:cs="Calibri Light"/>
          <w:b/>
          <w:bCs/>
          <w:spacing w:val="-2"/>
          <w:u w:val="single"/>
        </w:rPr>
        <w:t>e</w:t>
      </w:r>
      <w:r w:rsidRPr="00FA156F">
        <w:rPr>
          <w:rFonts w:ascii="Calibri Light" w:eastAsia="Calibri" w:hAnsi="Calibri Light" w:cs="Calibri Light"/>
          <w:b/>
          <w:bCs/>
          <w:spacing w:val="1"/>
          <w:u w:val="single"/>
        </w:rPr>
        <w:t>:</w:t>
      </w:r>
      <w:r w:rsidRPr="00FA156F">
        <w:rPr>
          <w:rFonts w:ascii="Calibri Light" w:eastAsia="Calibri" w:hAnsi="Calibri Light" w:cs="Calibri Light"/>
          <w:spacing w:val="1"/>
        </w:rPr>
        <w:t xml:space="preserve"> Nursing Facility Leadership </w:t>
      </w:r>
    </w:p>
    <w:p w14:paraId="10AC94CB" w14:textId="77777777" w:rsidR="00B17091" w:rsidRPr="00FA156F" w:rsidRDefault="00B17091" w:rsidP="00B17091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</w:rPr>
      </w:pPr>
      <w:r w:rsidRPr="00FA156F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FA156F">
        <w:rPr>
          <w:rFonts w:ascii="Calibri Light" w:eastAsia="Calibri" w:hAnsi="Calibri Light" w:cs="Calibri Light"/>
          <w:b/>
          <w:bCs/>
          <w:spacing w:val="-1"/>
          <w:u w:val="single"/>
        </w:rPr>
        <w:t>n</w:t>
      </w:r>
      <w:r w:rsidRPr="00FA156F">
        <w:rPr>
          <w:rFonts w:ascii="Calibri Light" w:eastAsia="Calibri" w:hAnsi="Calibri Light" w:cs="Calibri Light"/>
          <w:b/>
          <w:bCs/>
          <w:u w:val="single"/>
        </w:rPr>
        <w:t>st</w:t>
      </w:r>
      <w:r w:rsidRPr="00FA156F">
        <w:rPr>
          <w:rFonts w:ascii="Calibri Light" w:eastAsia="Calibri" w:hAnsi="Calibri Light" w:cs="Calibri Light"/>
          <w:b/>
          <w:bCs/>
          <w:spacing w:val="1"/>
          <w:u w:val="single"/>
        </w:rPr>
        <w:t>r</w:t>
      </w:r>
      <w:r w:rsidRPr="00FA156F">
        <w:rPr>
          <w:rFonts w:ascii="Calibri Light" w:eastAsia="Calibri" w:hAnsi="Calibri Light" w:cs="Calibri Light"/>
          <w:b/>
          <w:bCs/>
          <w:spacing w:val="-3"/>
          <w:u w:val="single"/>
        </w:rPr>
        <w:t>u</w:t>
      </w:r>
      <w:r w:rsidRPr="00FA156F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FA156F">
        <w:rPr>
          <w:rFonts w:ascii="Calibri Light" w:eastAsia="Calibri" w:hAnsi="Calibri Light" w:cs="Calibri Light"/>
          <w:b/>
          <w:bCs/>
          <w:spacing w:val="-2"/>
          <w:u w:val="single"/>
        </w:rPr>
        <w:t>t</w:t>
      </w:r>
      <w:r w:rsidRPr="00FA156F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FA156F">
        <w:rPr>
          <w:rFonts w:ascii="Calibri Light" w:eastAsia="Calibri" w:hAnsi="Calibri Light" w:cs="Calibri Light"/>
          <w:b/>
          <w:bCs/>
          <w:spacing w:val="-1"/>
          <w:u w:val="single"/>
        </w:rPr>
        <w:t>ona</w:t>
      </w:r>
      <w:r w:rsidRPr="00FA156F">
        <w:rPr>
          <w:rFonts w:ascii="Calibri Light" w:eastAsia="Calibri" w:hAnsi="Calibri Light" w:cs="Calibri Light"/>
          <w:b/>
          <w:bCs/>
          <w:u w:val="single"/>
        </w:rPr>
        <w:t>l</w:t>
      </w:r>
      <w:r w:rsidRPr="00FA156F">
        <w:rPr>
          <w:rFonts w:ascii="Calibri Light" w:eastAsia="Calibri" w:hAnsi="Calibri Light" w:cs="Calibri Light"/>
          <w:b/>
          <w:bCs/>
          <w:spacing w:val="1"/>
          <w:u w:val="single"/>
        </w:rPr>
        <w:t xml:space="preserve"> </w:t>
      </w:r>
      <w:r w:rsidRPr="00FA156F">
        <w:rPr>
          <w:rFonts w:ascii="Calibri Light" w:eastAsia="Calibri" w:hAnsi="Calibri Light" w:cs="Calibri Light"/>
          <w:b/>
          <w:bCs/>
          <w:u w:val="single"/>
        </w:rPr>
        <w:t>L</w:t>
      </w:r>
      <w:r w:rsidRPr="00FA156F">
        <w:rPr>
          <w:rFonts w:ascii="Calibri Light" w:eastAsia="Calibri" w:hAnsi="Calibri Light" w:cs="Calibri Light"/>
          <w:b/>
          <w:bCs/>
          <w:spacing w:val="-1"/>
          <w:u w:val="single"/>
        </w:rPr>
        <w:t>e</w:t>
      </w:r>
      <w:r w:rsidRPr="00FA156F">
        <w:rPr>
          <w:rFonts w:ascii="Calibri Light" w:eastAsia="Calibri" w:hAnsi="Calibri Light" w:cs="Calibri Light"/>
          <w:b/>
          <w:bCs/>
          <w:spacing w:val="1"/>
          <w:u w:val="single"/>
        </w:rPr>
        <w:t>v</w:t>
      </w:r>
      <w:r w:rsidRPr="00FA156F">
        <w:rPr>
          <w:rFonts w:ascii="Calibri Light" w:eastAsia="Calibri" w:hAnsi="Calibri Light" w:cs="Calibri Light"/>
          <w:b/>
          <w:bCs/>
          <w:spacing w:val="-3"/>
          <w:u w:val="single"/>
        </w:rPr>
        <w:t>e</w:t>
      </w:r>
      <w:r w:rsidRPr="00FA156F">
        <w:rPr>
          <w:rFonts w:ascii="Calibri Light" w:eastAsia="Calibri" w:hAnsi="Calibri Light" w:cs="Calibri Light"/>
          <w:b/>
          <w:bCs/>
          <w:spacing w:val="1"/>
          <w:u w:val="single"/>
        </w:rPr>
        <w:t>l</w:t>
      </w:r>
      <w:r w:rsidRPr="00FA156F">
        <w:rPr>
          <w:rFonts w:ascii="Calibri Light" w:eastAsia="Calibri" w:hAnsi="Calibri Light" w:cs="Calibri Light"/>
          <w:b/>
          <w:bCs/>
        </w:rPr>
        <w:t>:</w:t>
      </w:r>
      <w:r w:rsidRPr="00FA156F">
        <w:rPr>
          <w:rFonts w:ascii="Calibri Light" w:eastAsia="Calibri" w:hAnsi="Calibri Light" w:cs="Calibri Light"/>
        </w:rPr>
        <w:t xml:space="preserve"> </w:t>
      </w:r>
      <w:r w:rsidRPr="00FA156F">
        <w:rPr>
          <w:rFonts w:ascii="Calibri Light" w:eastAsia="Calibri" w:hAnsi="Calibri Light" w:cs="Calibri Light"/>
          <w:spacing w:val="1"/>
        </w:rPr>
        <w:t>I</w:t>
      </w:r>
      <w:r w:rsidRPr="00FA156F">
        <w:rPr>
          <w:rFonts w:ascii="Calibri Light" w:eastAsia="Calibri" w:hAnsi="Calibri Light" w:cs="Calibri Light"/>
          <w:spacing w:val="-1"/>
        </w:rPr>
        <w:t>n</w:t>
      </w:r>
      <w:r w:rsidRPr="00FA156F">
        <w:rPr>
          <w:rFonts w:ascii="Calibri Light" w:eastAsia="Calibri" w:hAnsi="Calibri Light" w:cs="Calibri Light"/>
        </w:rPr>
        <w:t>t</w:t>
      </w:r>
      <w:r w:rsidRPr="00FA156F">
        <w:rPr>
          <w:rFonts w:ascii="Calibri Light" w:eastAsia="Calibri" w:hAnsi="Calibri Light" w:cs="Calibri Light"/>
          <w:spacing w:val="-3"/>
        </w:rPr>
        <w:t>e</w:t>
      </w:r>
      <w:r w:rsidRPr="00FA156F">
        <w:rPr>
          <w:rFonts w:ascii="Calibri Light" w:eastAsia="Calibri" w:hAnsi="Calibri Light" w:cs="Calibri Light"/>
          <w:spacing w:val="1"/>
        </w:rPr>
        <w:t>r</w:t>
      </w:r>
      <w:r w:rsidRPr="00FA156F">
        <w:rPr>
          <w:rFonts w:ascii="Calibri Light" w:eastAsia="Calibri" w:hAnsi="Calibri Light" w:cs="Calibri Light"/>
        </w:rPr>
        <w:t>me</w:t>
      </w:r>
      <w:r w:rsidRPr="00FA156F">
        <w:rPr>
          <w:rFonts w:ascii="Calibri Light" w:eastAsia="Calibri" w:hAnsi="Calibri Light" w:cs="Calibri Light"/>
          <w:spacing w:val="-1"/>
        </w:rPr>
        <w:t>d</w:t>
      </w:r>
      <w:r w:rsidRPr="00FA156F">
        <w:rPr>
          <w:rFonts w:ascii="Calibri Light" w:eastAsia="Calibri" w:hAnsi="Calibri Light" w:cs="Calibri Light"/>
          <w:spacing w:val="1"/>
        </w:rPr>
        <w:t>i</w:t>
      </w:r>
      <w:r w:rsidRPr="00FA156F">
        <w:rPr>
          <w:rFonts w:ascii="Calibri Light" w:eastAsia="Calibri" w:hAnsi="Calibri Light" w:cs="Calibri Light"/>
          <w:spacing w:val="-1"/>
        </w:rPr>
        <w:t>a</w:t>
      </w:r>
      <w:r w:rsidRPr="00FA156F">
        <w:rPr>
          <w:rFonts w:ascii="Calibri Light" w:eastAsia="Calibri" w:hAnsi="Calibri Light" w:cs="Calibri Light"/>
        </w:rPr>
        <w:t>te</w:t>
      </w:r>
      <w:r w:rsidRPr="00FA156F">
        <w:rPr>
          <w:rFonts w:ascii="Calibri Light" w:eastAsia="Calibri" w:hAnsi="Calibri Light" w:cs="Calibri Light"/>
        </w:rPr>
        <w:tab/>
      </w:r>
    </w:p>
    <w:p w14:paraId="47D4EFA9" w14:textId="77777777" w:rsidR="00B17091" w:rsidRPr="00FA156F" w:rsidRDefault="00B17091" w:rsidP="00B17091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</w:rPr>
      </w:pPr>
      <w:r w:rsidRPr="00FA156F">
        <w:rPr>
          <w:rFonts w:ascii="Calibri Light" w:eastAsia="Calibri" w:hAnsi="Calibri Light" w:cs="Calibri Light"/>
          <w:b/>
          <w:bCs/>
          <w:u w:val="single"/>
        </w:rPr>
        <w:t>Contact Hours</w:t>
      </w:r>
      <w:r w:rsidRPr="00FA156F">
        <w:rPr>
          <w:rFonts w:ascii="Calibri Light" w:eastAsia="Calibri" w:hAnsi="Calibri Light" w:cs="Calibri Light"/>
          <w:b/>
          <w:bCs/>
        </w:rPr>
        <w:t xml:space="preserve">: </w:t>
      </w:r>
      <w:r w:rsidRPr="00FA156F">
        <w:rPr>
          <w:rFonts w:ascii="Calibri Light" w:eastAsia="Calibri" w:hAnsi="Calibri Light" w:cs="Calibri Light"/>
        </w:rPr>
        <w:t>1</w:t>
      </w:r>
    </w:p>
    <w:p w14:paraId="31CC92AA" w14:textId="3FFFD6DC" w:rsidR="001A72EC" w:rsidRPr="00B17091" w:rsidRDefault="001A72EC" w:rsidP="00B17091">
      <w:pPr>
        <w:spacing w:after="0" w:line="240" w:lineRule="auto"/>
        <w:ind w:right="-20"/>
        <w:rPr>
          <w:rFonts w:ascii="Calibri Light" w:hAnsi="Calibri Light" w:cs="Calibri Light"/>
          <w:color w:val="404040" w:themeColor="text1" w:themeTint="BF"/>
        </w:rPr>
      </w:pPr>
    </w:p>
    <w:sectPr w:rsidR="001A72EC" w:rsidRPr="00B1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DDCEF" w14:textId="77777777" w:rsidR="00B900EB" w:rsidRDefault="00B900EB" w:rsidP="001A72EC">
      <w:pPr>
        <w:spacing w:after="0" w:line="240" w:lineRule="auto"/>
      </w:pPr>
      <w:r>
        <w:separator/>
      </w:r>
    </w:p>
  </w:endnote>
  <w:endnote w:type="continuationSeparator" w:id="0">
    <w:p w14:paraId="59A2BBEC" w14:textId="77777777" w:rsidR="00B900EB" w:rsidRDefault="00B900EB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7EC1A" w14:textId="77777777" w:rsidR="00B900EB" w:rsidRDefault="00B900EB" w:rsidP="001A72EC">
      <w:pPr>
        <w:spacing w:after="0" w:line="240" w:lineRule="auto"/>
      </w:pPr>
      <w:r>
        <w:separator/>
      </w:r>
    </w:p>
  </w:footnote>
  <w:footnote w:type="continuationSeparator" w:id="0">
    <w:p w14:paraId="6CCB5BB2" w14:textId="77777777" w:rsidR="00B900EB" w:rsidRDefault="00B900EB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1AF2"/>
    <w:multiLevelType w:val="hybridMultilevel"/>
    <w:tmpl w:val="060A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26EC"/>
    <w:multiLevelType w:val="hybridMultilevel"/>
    <w:tmpl w:val="E6B69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NDcyNjU2sTQzNbNU0lEKTi0uzszPAykwrAUAa862UiwAAAA="/>
  </w:docVars>
  <w:rsids>
    <w:rsidRoot w:val="001A72EC"/>
    <w:rsid w:val="00006D30"/>
    <w:rsid w:val="00012B68"/>
    <w:rsid w:val="000D52DF"/>
    <w:rsid w:val="000D6B7C"/>
    <w:rsid w:val="000E529D"/>
    <w:rsid w:val="00114E00"/>
    <w:rsid w:val="001665DA"/>
    <w:rsid w:val="00185A76"/>
    <w:rsid w:val="001A72EC"/>
    <w:rsid w:val="001C5FA2"/>
    <w:rsid w:val="00213198"/>
    <w:rsid w:val="00256E1D"/>
    <w:rsid w:val="002A44C4"/>
    <w:rsid w:val="002A7079"/>
    <w:rsid w:val="00307725"/>
    <w:rsid w:val="003414F9"/>
    <w:rsid w:val="00357518"/>
    <w:rsid w:val="00397C7D"/>
    <w:rsid w:val="003D4224"/>
    <w:rsid w:val="004041F5"/>
    <w:rsid w:val="0041528C"/>
    <w:rsid w:val="004656AB"/>
    <w:rsid w:val="004969EE"/>
    <w:rsid w:val="004F366C"/>
    <w:rsid w:val="004F4F2F"/>
    <w:rsid w:val="004F6C48"/>
    <w:rsid w:val="0051246A"/>
    <w:rsid w:val="00537421"/>
    <w:rsid w:val="00541C84"/>
    <w:rsid w:val="005A4534"/>
    <w:rsid w:val="005E1049"/>
    <w:rsid w:val="00603737"/>
    <w:rsid w:val="006174FE"/>
    <w:rsid w:val="00670C60"/>
    <w:rsid w:val="006830D2"/>
    <w:rsid w:val="006B65B2"/>
    <w:rsid w:val="006C54F8"/>
    <w:rsid w:val="006E46DA"/>
    <w:rsid w:val="007039E3"/>
    <w:rsid w:val="0072651E"/>
    <w:rsid w:val="00761112"/>
    <w:rsid w:val="007B4353"/>
    <w:rsid w:val="007D0A4B"/>
    <w:rsid w:val="008504E3"/>
    <w:rsid w:val="0088748A"/>
    <w:rsid w:val="009B1F99"/>
    <w:rsid w:val="009F13A0"/>
    <w:rsid w:val="00A15D1A"/>
    <w:rsid w:val="00A3101D"/>
    <w:rsid w:val="00A8672C"/>
    <w:rsid w:val="00AA6DD6"/>
    <w:rsid w:val="00AE4662"/>
    <w:rsid w:val="00AE4D5C"/>
    <w:rsid w:val="00B17091"/>
    <w:rsid w:val="00B4548D"/>
    <w:rsid w:val="00B47D61"/>
    <w:rsid w:val="00B52127"/>
    <w:rsid w:val="00B60B34"/>
    <w:rsid w:val="00B900EB"/>
    <w:rsid w:val="00B97A57"/>
    <w:rsid w:val="00BD5CF5"/>
    <w:rsid w:val="00BF3309"/>
    <w:rsid w:val="00C15B20"/>
    <w:rsid w:val="00C312B4"/>
    <w:rsid w:val="00C61150"/>
    <w:rsid w:val="00C663EF"/>
    <w:rsid w:val="00C736DE"/>
    <w:rsid w:val="00C93698"/>
    <w:rsid w:val="00CA4BD3"/>
    <w:rsid w:val="00CF46A4"/>
    <w:rsid w:val="00D37C94"/>
    <w:rsid w:val="00D42D50"/>
    <w:rsid w:val="00D46943"/>
    <w:rsid w:val="00D74664"/>
    <w:rsid w:val="00D841B5"/>
    <w:rsid w:val="00DA7A51"/>
    <w:rsid w:val="00DE66C2"/>
    <w:rsid w:val="00E368F4"/>
    <w:rsid w:val="00EA4256"/>
    <w:rsid w:val="00EB7CB0"/>
    <w:rsid w:val="00ED1592"/>
    <w:rsid w:val="00F04246"/>
    <w:rsid w:val="00F64F83"/>
    <w:rsid w:val="00F96FA6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D1D7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B7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368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affia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PMROffice1</cp:lastModifiedBy>
  <cp:revision>9</cp:revision>
  <cp:lastPrinted>2019-10-07T09:07:00Z</cp:lastPrinted>
  <dcterms:created xsi:type="dcterms:W3CDTF">2020-11-24T18:41:00Z</dcterms:created>
  <dcterms:modified xsi:type="dcterms:W3CDTF">2020-11-24T18:48:00Z</dcterms:modified>
</cp:coreProperties>
</file>